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A213E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213E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>Bc. Kateřina Jedináková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687E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3E1">
        <w:rPr>
          <w:rFonts w:ascii="Times New Roman" w:hAnsi="Times New Roman" w:cs="Times New Roman"/>
          <w:sz w:val="24"/>
          <w:szCs w:val="24"/>
        </w:rPr>
        <w:t>Návrh závěrečného účtu za rok 2025</w:t>
      </w:r>
    </w:p>
    <w:p w:rsidR="006D6853" w:rsidRDefault="00A213E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 w:rsidR="00752A49">
        <w:rPr>
          <w:rFonts w:ascii="Times New Roman" w:hAnsi="Times New Roman" w:cs="Times New Roman"/>
          <w:sz w:val="24"/>
          <w:szCs w:val="24"/>
        </w:rPr>
        <w:t xml:space="preserve"> – žádost o dar </w:t>
      </w:r>
      <w:r w:rsidR="00E44591">
        <w:rPr>
          <w:rFonts w:ascii="Times New Roman" w:hAnsi="Times New Roman" w:cs="Times New Roman"/>
          <w:sz w:val="24"/>
          <w:szCs w:val="24"/>
        </w:rPr>
        <w:t xml:space="preserve">pro </w:t>
      </w:r>
      <w:r w:rsidR="00752A49">
        <w:rPr>
          <w:rFonts w:ascii="Times New Roman" w:hAnsi="Times New Roman" w:cs="Times New Roman"/>
          <w:sz w:val="24"/>
          <w:szCs w:val="24"/>
        </w:rPr>
        <w:t>rok 2026</w:t>
      </w:r>
    </w:p>
    <w:p w:rsidR="00A213E1" w:rsidRDefault="00A213E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Delegát na Valnou hromadu VaK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(příloha 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Pro – </w:t>
      </w:r>
      <w:r w:rsidR="00303B11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>Bc. Kateřina Jedináková</w:t>
      </w:r>
      <w:r w:rsidR="00622443">
        <w:t xml:space="preserve"> </w:t>
      </w:r>
      <w:r w:rsidR="0087026A">
        <w:t xml:space="preserve">a </w:t>
      </w:r>
      <w:r w:rsidR="006A0BE0">
        <w:t>Markéta Štefanová</w:t>
      </w:r>
      <w:r w:rsidR="004B6B64">
        <w:t xml:space="preserve">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 – </w:t>
      </w:r>
      <w:r w:rsidR="00303B11">
        <w:t>7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A213E1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statutárních orgánů FN, MM HK a starostů regionu o dar na velkokapacitní parkovací dům v areálu FN, který by sloužil jen zaměstnancům FN – náš nesouhlas</w:t>
      </w:r>
    </w:p>
    <w:p w:rsidR="00451F99" w:rsidRPr="009358C5" w:rsidRDefault="00A213E1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Projednávání projektové dokumentace na cyklostezku Černilov – Libřice (pouze informace, čekáme na další jednání ohledně příspěvku ve výši cca 250 000,- Kč</w:t>
      </w:r>
      <w:r w:rsidR="000D195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C131E" w:rsidRDefault="000D195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Informace týkající se požadavku OÚ Černilov na příspěvek pro ZŠ a MŠ na šk. rok 2026 – 2027 (předběžná výše 10 000,- Kč na 1 žáka (nyní pro 40 žáků)</w:t>
      </w:r>
    </w:p>
    <w:p w:rsidR="00D571B3" w:rsidRDefault="00A213E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Informace </w:t>
      </w:r>
      <w:r w:rsidR="000D1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stavu schvalování územního plánu – nyní se řeší vyjádření dotčených orgánů – je předpoklad, že územní plán bude schválen do poloviny roku </w:t>
      </w:r>
    </w:p>
    <w:p w:rsidR="000D1951" w:rsidRDefault="000D1951" w:rsidP="000D30A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951">
        <w:rPr>
          <w:rFonts w:ascii="Times New Roman" w:hAnsi="Times New Roman" w:cs="Times New Roman"/>
          <w:color w:val="000000" w:themeColor="text1"/>
          <w:sz w:val="24"/>
          <w:szCs w:val="24"/>
        </w:rPr>
        <w:t>Čp. 111 (pošta) – projednáv</w:t>
      </w:r>
      <w:r w:rsidR="00FA78E2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r w:rsidRPr="000D1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dokončení projektu </w:t>
      </w:r>
    </w:p>
    <w:p w:rsidR="00E44591" w:rsidRPr="000D1951" w:rsidRDefault="000D1951" w:rsidP="000D30A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Příprava projektu na </w:t>
      </w:r>
      <w:r w:rsidR="000D30A4">
        <w:rPr>
          <w:rFonts w:ascii="Times New Roman" w:hAnsi="Times New Roman" w:cs="Times New Roman"/>
          <w:color w:val="000000" w:themeColor="text1"/>
          <w:sz w:val="24"/>
          <w:szCs w:val="24"/>
        </w:rPr>
        <w:t>rekonstrukci a úpravu kabin s projektantem p. Bartyzalem</w:t>
      </w:r>
    </w:p>
    <w:p w:rsidR="00E44591" w:rsidRDefault="000D30A4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Pokračuje se v řešení nového vedení el. přípojky k hřišti </w:t>
      </w:r>
    </w:p>
    <w:p w:rsidR="0007474D" w:rsidRDefault="000D30A4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Pořádek na hřišti – pokud někdo využívá prostory hřiště, žádáme všechny, aby si po sobě uklízeli (např. zůstávají roztahané hračky, nevrací se do bedny, na zemi zůstává nepořádek, u věcí dochází k tomu, že se rozbíjejí, k majetku se přistupuje často bezohledným způsobem)</w:t>
      </w:r>
    </w:p>
    <w:p w:rsidR="0007474D" w:rsidRDefault="000D30A4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Větve přidávejte na kupu</w:t>
      </w:r>
      <w:r w:rsidR="00303B11">
        <w:rPr>
          <w:rFonts w:ascii="Times New Roman" w:hAnsi="Times New Roman" w:cs="Times New Roman"/>
          <w:color w:val="000000" w:themeColor="text1"/>
          <w:sz w:val="24"/>
          <w:szCs w:val="24"/>
        </w:rPr>
        <w:t>, která je kousek za kontejnerem - na kupu z větví nevozte materiál, který dle vás shoří, čarodějnice budou letos jiným způsobem</w:t>
      </w:r>
    </w:p>
    <w:p w:rsidR="0007474D" w:rsidRDefault="00303B1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Jednání ohledně parkování aut v oblasti hřiště</w:t>
      </w:r>
    </w:p>
    <w:p w:rsidR="00303B11" w:rsidRDefault="00303B1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 8. bude oslava výročí 100 let od založení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303B11">
        <w:rPr>
          <w:rFonts w:ascii="Times New Roman" w:hAnsi="Times New Roman" w:cs="Times New Roman"/>
          <w:sz w:val="24"/>
          <w:szCs w:val="24"/>
        </w:rPr>
        <w:t>7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591" w:rsidRDefault="00E44591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675B" w:rsidRDefault="0019675B" w:rsidP="0019675B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</w:t>
      </w:r>
      <w:r w:rsidR="00303B11">
        <w:rPr>
          <w:rFonts w:ascii="Times New Roman" w:hAnsi="Times New Roman" w:cs="Times New Roman"/>
          <w:sz w:val="24"/>
          <w:szCs w:val="24"/>
        </w:rPr>
        <w:t> návrhem Závěrečného účtu obce za rok 2025.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 xml:space="preserve">vo </w:t>
      </w:r>
      <w:r w:rsidR="00303B11">
        <w:rPr>
          <w:rFonts w:ascii="Times New Roman" w:hAnsi="Times New Roman" w:cs="Times New Roman"/>
          <w:sz w:val="24"/>
          <w:szCs w:val="24"/>
        </w:rPr>
        <w:t>bere na vědomí vyvěšení návrhu závěrečného účtu za rok 2025.</w:t>
      </w:r>
      <w:r w:rsidR="00E44591">
        <w:rPr>
          <w:rFonts w:ascii="Times New Roman" w:hAnsi="Times New Roman" w:cs="Times New Roman"/>
          <w:sz w:val="24"/>
          <w:szCs w:val="24"/>
        </w:rPr>
        <w:t xml:space="preserve">  </w:t>
      </w:r>
      <w:r w:rsidR="00303B11">
        <w:rPr>
          <w:rFonts w:ascii="Times New Roman" w:hAnsi="Times New Roman" w:cs="Times New Roman"/>
          <w:sz w:val="24"/>
          <w:szCs w:val="24"/>
        </w:rPr>
        <w:t xml:space="preserve"> </w:t>
      </w:r>
      <w:r w:rsidR="00A67519">
        <w:rPr>
          <w:rFonts w:ascii="Times New Roman" w:hAnsi="Times New Roman" w:cs="Times New Roman"/>
          <w:sz w:val="24"/>
          <w:szCs w:val="24"/>
        </w:rPr>
        <w:t xml:space="preserve">Pro – </w:t>
      </w:r>
      <w:r w:rsidR="00303B11">
        <w:rPr>
          <w:rFonts w:ascii="Times New Roman" w:hAnsi="Times New Roman" w:cs="Times New Roman"/>
          <w:sz w:val="24"/>
          <w:szCs w:val="24"/>
        </w:rPr>
        <w:t>7</w:t>
      </w:r>
      <w:r w:rsidR="00A6751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Zastupitelstvo projednalo </w:t>
      </w:r>
      <w:r w:rsidR="008666D5">
        <w:t xml:space="preserve">žádost o </w:t>
      </w:r>
      <w:r w:rsidR="00303B11">
        <w:t>poskytnutí příspěvku pro Linku bezpečí, z. s.</w:t>
      </w:r>
      <w:r w:rsidR="00FA78E2">
        <w:t>.</w:t>
      </w:r>
    </w:p>
    <w:p w:rsidR="008666D5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</w:t>
      </w:r>
      <w:r w:rsidR="008666D5">
        <w:rPr>
          <w:rFonts w:ascii="Times New Roman" w:hAnsi="Times New Roman"/>
          <w:szCs w:val="24"/>
        </w:rPr>
        <w:t xml:space="preserve"> </w:t>
      </w:r>
      <w:r w:rsidR="00595C5A">
        <w:rPr>
          <w:rFonts w:ascii="Times New Roman" w:hAnsi="Times New Roman"/>
          <w:szCs w:val="24"/>
        </w:rPr>
        <w:t xml:space="preserve">finanční podporu </w:t>
      </w:r>
      <w:r w:rsidR="008666D5">
        <w:rPr>
          <w:rFonts w:ascii="Times New Roman" w:hAnsi="Times New Roman"/>
          <w:szCs w:val="24"/>
        </w:rPr>
        <w:t xml:space="preserve">ve výši </w:t>
      </w:r>
      <w:r w:rsidR="00595C5A">
        <w:rPr>
          <w:rFonts w:ascii="Times New Roman" w:hAnsi="Times New Roman"/>
          <w:szCs w:val="24"/>
        </w:rPr>
        <w:t>3</w:t>
      </w:r>
      <w:r w:rsidR="008666D5">
        <w:rPr>
          <w:rFonts w:ascii="Times New Roman" w:hAnsi="Times New Roman"/>
          <w:szCs w:val="24"/>
        </w:rPr>
        <w:t xml:space="preserve"> 000,- Kč na rok 2026 pro </w:t>
      </w:r>
      <w:r w:rsidR="00FA78E2">
        <w:rPr>
          <w:rFonts w:ascii="Times New Roman" w:hAnsi="Times New Roman"/>
          <w:szCs w:val="24"/>
        </w:rPr>
        <w:t>Linku bezpečí.</w:t>
      </w:r>
      <w:r w:rsidR="008666D5">
        <w:rPr>
          <w:rFonts w:ascii="Times New Roman" w:hAnsi="Times New Roman"/>
          <w:szCs w:val="24"/>
        </w:rPr>
        <w:t xml:space="preserve">           </w:t>
      </w:r>
    </w:p>
    <w:p w:rsidR="00D336BA" w:rsidRPr="00C10F18" w:rsidRDefault="008666D5" w:rsidP="00E12B7E">
      <w:pPr>
        <w:pStyle w:val="Nadpis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Pro - </w:t>
      </w:r>
      <w:r w:rsidR="00595C5A">
        <w:rPr>
          <w:rFonts w:ascii="Times New Roman" w:hAnsi="Times New Roman"/>
          <w:szCs w:val="24"/>
        </w:rPr>
        <w:t>7</w:t>
      </w:r>
      <w:r w:rsidR="00D336BA" w:rsidRPr="00C10F18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595C5A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VaK Hradec Králové oznámil požadavek na delegování delegáta na řádnou valnou hromadu VaK konanou dne 03. 06. 2026.</w:t>
      </w:r>
    </w:p>
    <w:p w:rsidR="00595C5A" w:rsidRDefault="00595C5A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FA78E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astupitelstvo deleguje na Valnou hromadu VaK pana Luďka Horáka</w:t>
      </w:r>
      <w:r w:rsidR="00FA78E2">
        <w:rPr>
          <w:rFonts w:ascii="Times New Roman" w:hAnsi="Times New Roman" w:cs="Times New Roman"/>
          <w:sz w:val="24"/>
          <w:szCs w:val="24"/>
        </w:rPr>
        <w:t xml:space="preserve">                 Pro – 7 členů</w:t>
      </w:r>
    </w:p>
    <w:p w:rsidR="00595C5A" w:rsidRDefault="00595C5A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2B2BDA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2B2BDA">
        <w:t>19</w:t>
      </w:r>
      <w:r w:rsidR="006356AE">
        <w:t>,</w:t>
      </w:r>
      <w:r w:rsidR="00595C5A">
        <w:t>5</w:t>
      </w:r>
      <w:r w:rsidR="00B7282A">
        <w:t>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595C5A">
        <w:rPr>
          <w:rFonts w:ascii="Times New Roman" w:hAnsi="Times New Roman" w:cs="Times New Roman"/>
          <w:sz w:val="24"/>
          <w:szCs w:val="24"/>
        </w:rPr>
        <w:t>1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595C5A">
        <w:rPr>
          <w:rFonts w:ascii="Times New Roman" w:hAnsi="Times New Roman" w:cs="Times New Roman"/>
          <w:sz w:val="24"/>
          <w:szCs w:val="24"/>
        </w:rPr>
        <w:t>3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>Markéta Štefanová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>Bc. Kateřina Jedináková</w:t>
      </w:r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…..</w:t>
      </w: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r w:rsidR="007A3B5B">
        <w:rPr>
          <w:rFonts w:ascii="Times New Roman" w:hAnsi="Times New Roman" w:cs="Times New Roman"/>
          <w:sz w:val="24"/>
          <w:szCs w:val="24"/>
        </w:rPr>
        <w:t>Feifer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AEE" w:rsidRDefault="00071AEE" w:rsidP="002F1B38">
      <w:r>
        <w:separator/>
      </w:r>
    </w:p>
  </w:endnote>
  <w:endnote w:type="continuationSeparator" w:id="0">
    <w:p w:rsidR="00071AEE" w:rsidRDefault="00071AEE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D30A4" w:rsidRDefault="000D30A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8E2">
          <w:rPr>
            <w:noProof/>
          </w:rPr>
          <w:t>1</w:t>
        </w:r>
        <w:r>
          <w:fldChar w:fldCharType="end"/>
        </w:r>
      </w:p>
    </w:sdtContent>
  </w:sdt>
  <w:p w:rsidR="000D30A4" w:rsidRDefault="000D30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AEE" w:rsidRDefault="00071AEE" w:rsidP="002F1B38">
      <w:r>
        <w:separator/>
      </w:r>
    </w:p>
  </w:footnote>
  <w:footnote w:type="continuationSeparator" w:id="0">
    <w:p w:rsidR="00071AEE" w:rsidRDefault="00071AEE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5F4C"/>
    <w:multiLevelType w:val="hybridMultilevel"/>
    <w:tmpl w:val="0FB016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2"/>
  </w:num>
  <w:num w:numId="4">
    <w:abstractNumId w:val="18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14"/>
  </w:num>
  <w:num w:numId="10">
    <w:abstractNumId w:val="20"/>
  </w:num>
  <w:num w:numId="11">
    <w:abstractNumId w:val="6"/>
  </w:num>
  <w:num w:numId="12">
    <w:abstractNumId w:val="16"/>
  </w:num>
  <w:num w:numId="13">
    <w:abstractNumId w:val="22"/>
  </w:num>
  <w:num w:numId="14">
    <w:abstractNumId w:val="24"/>
  </w:num>
  <w:num w:numId="15">
    <w:abstractNumId w:val="9"/>
  </w:num>
  <w:num w:numId="16">
    <w:abstractNumId w:val="17"/>
  </w:num>
  <w:num w:numId="17">
    <w:abstractNumId w:val="31"/>
  </w:num>
  <w:num w:numId="18">
    <w:abstractNumId w:val="28"/>
  </w:num>
  <w:num w:numId="19">
    <w:abstractNumId w:val="25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8"/>
  </w:num>
  <w:num w:numId="24">
    <w:abstractNumId w:val="10"/>
  </w:num>
  <w:num w:numId="25">
    <w:abstractNumId w:val="15"/>
  </w:num>
  <w:num w:numId="26">
    <w:abstractNumId w:val="30"/>
  </w:num>
  <w:num w:numId="27">
    <w:abstractNumId w:val="21"/>
  </w:num>
  <w:num w:numId="28">
    <w:abstractNumId w:val="0"/>
  </w:num>
  <w:num w:numId="29">
    <w:abstractNumId w:val="23"/>
  </w:num>
  <w:num w:numId="30">
    <w:abstractNumId w:val="26"/>
  </w:num>
  <w:num w:numId="31">
    <w:abstractNumId w:val="19"/>
  </w:num>
  <w:num w:numId="32">
    <w:abstractNumId w:val="1"/>
  </w:num>
  <w:num w:numId="3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2535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DE"/>
    <w:rsid w:val="00D571B3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D7085-D554-49D0-8DCC-5A5BBBD8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32244</TotalTime>
  <Pages>1</Pages>
  <Words>535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564</cp:revision>
  <cp:lastPrinted>2026-03-11T14:28:00Z</cp:lastPrinted>
  <dcterms:created xsi:type="dcterms:W3CDTF">2016-08-02T07:17:00Z</dcterms:created>
  <dcterms:modified xsi:type="dcterms:W3CDTF">2026-03-11T14:28:00Z</dcterms:modified>
</cp:coreProperties>
</file>