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75DBCD" w14:textId="77777777" w:rsidR="00952ACD" w:rsidRPr="00B95570" w:rsidRDefault="00AE60C5" w:rsidP="004C186F">
      <w:pPr>
        <w:spacing w:after="0"/>
        <w:jc w:val="center"/>
        <w:rPr>
          <w:rFonts w:asciiTheme="majorHAnsi" w:hAnsiTheme="majorHAnsi" w:cs="Times New Roman"/>
          <w:b/>
          <w:sz w:val="52"/>
          <w:szCs w:val="52"/>
        </w:rPr>
      </w:pPr>
      <w:r w:rsidRPr="00B95570">
        <w:rPr>
          <w:rFonts w:asciiTheme="majorHAnsi" w:hAnsiTheme="majorHAnsi" w:cs="Times New Roman"/>
          <w:b/>
          <w:sz w:val="52"/>
          <w:szCs w:val="52"/>
        </w:rPr>
        <w:t xml:space="preserve">OZNÁMENÍ </w:t>
      </w:r>
      <w:r w:rsidR="0075336A">
        <w:rPr>
          <w:rFonts w:asciiTheme="majorHAnsi" w:hAnsiTheme="majorHAnsi" w:cs="Times New Roman"/>
          <w:b/>
          <w:sz w:val="52"/>
          <w:szCs w:val="52"/>
        </w:rPr>
        <w:t>DSO</w:t>
      </w:r>
      <w:r w:rsidRPr="00B95570">
        <w:rPr>
          <w:rFonts w:asciiTheme="majorHAnsi" w:hAnsiTheme="majorHAnsi" w:cs="Times New Roman"/>
          <w:b/>
          <w:sz w:val="52"/>
          <w:szCs w:val="52"/>
        </w:rPr>
        <w:t xml:space="preserve"> </w:t>
      </w:r>
      <w:r w:rsidR="00176B86" w:rsidRPr="00B95570">
        <w:rPr>
          <w:rFonts w:asciiTheme="majorHAnsi" w:hAnsiTheme="majorHAnsi" w:cs="Times New Roman"/>
          <w:b/>
          <w:sz w:val="52"/>
          <w:szCs w:val="52"/>
        </w:rPr>
        <w:t>ČERNILOV</w:t>
      </w:r>
      <w:r w:rsidR="0075336A">
        <w:rPr>
          <w:rFonts w:asciiTheme="majorHAnsi" w:hAnsiTheme="majorHAnsi" w:cs="Times New Roman"/>
          <w:b/>
          <w:sz w:val="52"/>
          <w:szCs w:val="52"/>
        </w:rPr>
        <w:t>SKO</w:t>
      </w:r>
      <w:r w:rsidR="00B95570" w:rsidRPr="00B95570">
        <w:rPr>
          <w:rFonts w:asciiTheme="majorHAnsi" w:hAnsiTheme="majorHAnsi" w:cs="Times New Roman"/>
          <w:b/>
          <w:sz w:val="52"/>
          <w:szCs w:val="52"/>
        </w:rPr>
        <w:t xml:space="preserve">, IČ </w:t>
      </w:r>
      <w:r w:rsidR="00087963">
        <w:rPr>
          <w:rFonts w:asciiTheme="majorHAnsi" w:hAnsiTheme="majorHAnsi" w:cs="Times New Roman"/>
          <w:b/>
          <w:sz w:val="52"/>
          <w:szCs w:val="52"/>
        </w:rPr>
        <w:t>70963274</w:t>
      </w:r>
    </w:p>
    <w:p w14:paraId="257E256F" w14:textId="77777777" w:rsidR="00AE60C5" w:rsidRPr="00B95570" w:rsidRDefault="00AE60C5" w:rsidP="00B95570">
      <w:pPr>
        <w:jc w:val="center"/>
        <w:rPr>
          <w:rFonts w:asciiTheme="majorHAnsi" w:hAnsiTheme="majorHAnsi" w:cs="Times New Roman"/>
          <w:b/>
          <w:sz w:val="28"/>
          <w:szCs w:val="28"/>
        </w:rPr>
      </w:pPr>
      <w:r w:rsidRPr="00B95570">
        <w:rPr>
          <w:rFonts w:asciiTheme="majorHAnsi" w:hAnsiTheme="majorHAnsi" w:cs="Times New Roman"/>
          <w:b/>
          <w:sz w:val="28"/>
          <w:szCs w:val="28"/>
        </w:rPr>
        <w:t xml:space="preserve">O </w:t>
      </w:r>
      <w:r w:rsidR="006A59C4" w:rsidRPr="00B95570">
        <w:rPr>
          <w:rFonts w:asciiTheme="majorHAnsi" w:hAnsiTheme="majorHAnsi" w:cs="Times New Roman"/>
          <w:b/>
          <w:sz w:val="28"/>
          <w:szCs w:val="28"/>
        </w:rPr>
        <w:t>POVINNĚ ZVEŘEJŇOVANÝCH</w:t>
      </w:r>
      <w:r w:rsidRPr="00B95570">
        <w:rPr>
          <w:rFonts w:asciiTheme="majorHAnsi" w:hAnsiTheme="majorHAnsi" w:cs="Times New Roman"/>
          <w:b/>
          <w:sz w:val="28"/>
          <w:szCs w:val="28"/>
        </w:rPr>
        <w:t xml:space="preserve"> DOKUMENTECH</w:t>
      </w:r>
    </w:p>
    <w:p w14:paraId="05FF9D52" w14:textId="1421BB9F" w:rsidR="00BC35E1" w:rsidRPr="0070508D" w:rsidRDefault="00AE60C5" w:rsidP="00BC35E1">
      <w:pPr>
        <w:spacing w:after="0"/>
        <w:rPr>
          <w:rFonts w:asciiTheme="majorHAnsi" w:hAnsiTheme="majorHAnsi"/>
          <w:sz w:val="28"/>
          <w:szCs w:val="28"/>
        </w:rPr>
      </w:pPr>
      <w:r w:rsidRPr="00B95570">
        <w:rPr>
          <w:rFonts w:asciiTheme="majorHAnsi" w:hAnsiTheme="majorHAnsi" w:cs="Times New Roman"/>
          <w:sz w:val="28"/>
          <w:szCs w:val="28"/>
        </w:rPr>
        <w:t>V</w:t>
      </w:r>
      <w:r w:rsidR="006A59C4" w:rsidRPr="00B95570">
        <w:rPr>
          <w:rFonts w:asciiTheme="majorHAnsi" w:hAnsiTheme="majorHAnsi" w:cs="Times New Roman"/>
          <w:sz w:val="28"/>
          <w:szCs w:val="28"/>
        </w:rPr>
        <w:t> </w:t>
      </w:r>
      <w:r w:rsidRPr="00B95570">
        <w:rPr>
          <w:rFonts w:asciiTheme="majorHAnsi" w:hAnsiTheme="majorHAnsi" w:cs="Times New Roman"/>
          <w:sz w:val="28"/>
          <w:szCs w:val="28"/>
        </w:rPr>
        <w:t>souladu</w:t>
      </w:r>
      <w:r w:rsidR="006A59C4" w:rsidRPr="00B95570">
        <w:rPr>
          <w:rFonts w:asciiTheme="majorHAnsi" w:hAnsiTheme="majorHAnsi" w:cs="Times New Roman"/>
          <w:sz w:val="28"/>
          <w:szCs w:val="28"/>
        </w:rPr>
        <w:t xml:space="preserve"> s</w:t>
      </w:r>
      <w:r w:rsidR="008712CB" w:rsidRPr="00B95570">
        <w:rPr>
          <w:rFonts w:asciiTheme="majorHAnsi" w:hAnsiTheme="majorHAnsi" w:cs="Times New Roman"/>
          <w:sz w:val="28"/>
          <w:szCs w:val="28"/>
        </w:rPr>
        <w:t xml:space="preserve"> příslušnými ustanoveními </w:t>
      </w:r>
      <w:r w:rsidR="006A59C4" w:rsidRPr="00B95570">
        <w:rPr>
          <w:rFonts w:asciiTheme="majorHAnsi" w:hAnsiTheme="majorHAnsi" w:cs="Times New Roman"/>
          <w:sz w:val="28"/>
          <w:szCs w:val="28"/>
        </w:rPr>
        <w:t>z</w:t>
      </w:r>
      <w:r w:rsidR="008712CB" w:rsidRPr="00B95570">
        <w:rPr>
          <w:rFonts w:asciiTheme="majorHAnsi" w:hAnsiTheme="majorHAnsi" w:cs="Times New Roman"/>
          <w:sz w:val="28"/>
          <w:szCs w:val="28"/>
        </w:rPr>
        <w:t>ákona</w:t>
      </w:r>
      <w:r w:rsidRPr="00B95570">
        <w:rPr>
          <w:rFonts w:asciiTheme="majorHAnsi" w:hAnsiTheme="majorHAnsi" w:cs="Times New Roman"/>
          <w:sz w:val="28"/>
          <w:szCs w:val="28"/>
        </w:rPr>
        <w:t xml:space="preserve"> č. 250/2000 Sb., o rozpočtových pravidlech územních roz</w:t>
      </w:r>
      <w:r w:rsidR="006A59C4" w:rsidRPr="00B95570">
        <w:rPr>
          <w:rFonts w:asciiTheme="majorHAnsi" w:hAnsiTheme="majorHAnsi" w:cs="Times New Roman"/>
          <w:sz w:val="28"/>
          <w:szCs w:val="28"/>
        </w:rPr>
        <w:t xml:space="preserve">počtů, v platném znění, jsou dokumenty v elektronické podobě zveřejněny </w:t>
      </w:r>
      <w:r w:rsidR="00176B86" w:rsidRPr="00B95570">
        <w:rPr>
          <w:rFonts w:asciiTheme="majorHAnsi" w:hAnsiTheme="majorHAnsi"/>
          <w:sz w:val="28"/>
          <w:szCs w:val="28"/>
        </w:rPr>
        <w:t>na</w:t>
      </w:r>
      <w:r w:rsidR="00700FAC">
        <w:rPr>
          <w:rFonts w:asciiTheme="majorHAnsi" w:hAnsiTheme="majorHAnsi"/>
          <w:sz w:val="28"/>
          <w:szCs w:val="28"/>
        </w:rPr>
        <w:t xml:space="preserve"> </w:t>
      </w:r>
      <w:r w:rsidR="0070508D">
        <w:rPr>
          <w:rFonts w:asciiTheme="majorHAnsi" w:hAnsiTheme="majorHAnsi"/>
          <w:sz w:val="28"/>
          <w:szCs w:val="28"/>
        </w:rPr>
        <w:t>internetových stránkách</w:t>
      </w:r>
      <w:r w:rsidR="00700FAC">
        <w:rPr>
          <w:rFonts w:asciiTheme="majorHAnsi" w:hAnsiTheme="majorHAnsi"/>
          <w:sz w:val="28"/>
          <w:szCs w:val="28"/>
        </w:rPr>
        <w:t xml:space="preserve"> Mikroregionu </w:t>
      </w:r>
      <w:proofErr w:type="spellStart"/>
      <w:r w:rsidR="00700FAC">
        <w:rPr>
          <w:rFonts w:asciiTheme="majorHAnsi" w:hAnsiTheme="majorHAnsi"/>
          <w:sz w:val="28"/>
          <w:szCs w:val="28"/>
        </w:rPr>
        <w:t>Černilovsko</w:t>
      </w:r>
      <w:proofErr w:type="spellEnd"/>
      <w:r w:rsidR="00700FAC">
        <w:rPr>
          <w:rFonts w:asciiTheme="majorHAnsi" w:hAnsiTheme="majorHAnsi"/>
          <w:sz w:val="28"/>
          <w:szCs w:val="28"/>
        </w:rPr>
        <w:t xml:space="preserve"> (</w:t>
      </w:r>
      <w:hyperlink r:id="rId5" w:history="1">
        <w:r w:rsidR="0070508D" w:rsidRPr="007F2BF1">
          <w:rPr>
            <w:rStyle w:val="Hypertextovodkaz"/>
            <w:rFonts w:asciiTheme="majorHAnsi" w:hAnsiTheme="majorHAnsi"/>
            <w:sz w:val="28"/>
            <w:szCs w:val="28"/>
          </w:rPr>
          <w:t>https://www.cernilovsko.cz/uredni-deska</w:t>
        </w:r>
      </w:hyperlink>
      <w:r w:rsidR="00700FAC">
        <w:rPr>
          <w:rFonts w:asciiTheme="majorHAnsi" w:hAnsiTheme="majorHAnsi"/>
          <w:sz w:val="28"/>
          <w:szCs w:val="28"/>
        </w:rPr>
        <w:t>).</w:t>
      </w:r>
      <w:r w:rsidR="0070508D">
        <w:rPr>
          <w:rFonts w:asciiTheme="majorHAnsi" w:hAnsiTheme="majorHAnsi"/>
          <w:sz w:val="28"/>
          <w:szCs w:val="28"/>
        </w:rPr>
        <w:t xml:space="preserve"> </w:t>
      </w:r>
      <w:r w:rsidR="00BC35E1" w:rsidRPr="00B95570">
        <w:rPr>
          <w:rFonts w:asciiTheme="majorHAnsi" w:hAnsiTheme="majorHAnsi" w:cs="Times New Roman"/>
          <w:sz w:val="28"/>
          <w:szCs w:val="28"/>
        </w:rPr>
        <w:t xml:space="preserve">Do listinné podoby všech dokumentů je možné nahlédnout na adrese: </w:t>
      </w:r>
      <w:r w:rsidR="00176B86" w:rsidRPr="00B95570">
        <w:rPr>
          <w:rFonts w:asciiTheme="majorHAnsi" w:hAnsiTheme="majorHAnsi" w:cs="Times New Roman"/>
          <w:sz w:val="28"/>
          <w:szCs w:val="28"/>
        </w:rPr>
        <w:t>Černilov čp. 310</w:t>
      </w:r>
      <w:r w:rsidR="00BC35E1" w:rsidRPr="00B95570">
        <w:rPr>
          <w:rFonts w:asciiTheme="majorHAnsi" w:hAnsiTheme="majorHAnsi" w:cs="Times New Roman"/>
          <w:sz w:val="28"/>
          <w:szCs w:val="28"/>
        </w:rPr>
        <w:t>, 5</w:t>
      </w:r>
      <w:r w:rsidR="00176B86" w:rsidRPr="00B95570">
        <w:rPr>
          <w:rFonts w:asciiTheme="majorHAnsi" w:hAnsiTheme="majorHAnsi" w:cs="Times New Roman"/>
          <w:sz w:val="28"/>
          <w:szCs w:val="28"/>
        </w:rPr>
        <w:t>0343</w:t>
      </w:r>
      <w:r w:rsidR="00BC35E1" w:rsidRPr="00B95570">
        <w:rPr>
          <w:rFonts w:asciiTheme="majorHAnsi" w:hAnsiTheme="majorHAnsi" w:cs="Times New Roman"/>
          <w:sz w:val="28"/>
          <w:szCs w:val="28"/>
        </w:rPr>
        <w:t xml:space="preserve"> </w:t>
      </w:r>
      <w:r w:rsidR="00176B86" w:rsidRPr="00B95570">
        <w:rPr>
          <w:rFonts w:asciiTheme="majorHAnsi" w:hAnsiTheme="majorHAnsi" w:cs="Times New Roman"/>
          <w:sz w:val="28"/>
          <w:szCs w:val="28"/>
        </w:rPr>
        <w:t>Černilov</w:t>
      </w:r>
      <w:r w:rsidR="00BC35E1" w:rsidRPr="00B95570">
        <w:rPr>
          <w:rFonts w:asciiTheme="majorHAnsi" w:hAnsiTheme="majorHAnsi" w:cs="Times New Roman"/>
          <w:sz w:val="28"/>
          <w:szCs w:val="28"/>
        </w:rPr>
        <w:t xml:space="preserve">, kancelář </w:t>
      </w:r>
      <w:r w:rsidR="00176B86" w:rsidRPr="00B95570">
        <w:rPr>
          <w:rFonts w:asciiTheme="majorHAnsi" w:hAnsiTheme="majorHAnsi" w:cs="Times New Roman"/>
          <w:sz w:val="28"/>
          <w:szCs w:val="28"/>
        </w:rPr>
        <w:t xml:space="preserve">účetní </w:t>
      </w:r>
      <w:r w:rsidR="00087963">
        <w:rPr>
          <w:rFonts w:asciiTheme="majorHAnsi" w:hAnsiTheme="majorHAnsi" w:cs="Times New Roman"/>
          <w:sz w:val="28"/>
          <w:szCs w:val="28"/>
        </w:rPr>
        <w:t>dobrovolného svazku obcí</w:t>
      </w:r>
      <w:r w:rsidR="00BC35E1" w:rsidRPr="00B95570">
        <w:rPr>
          <w:rFonts w:asciiTheme="majorHAnsi" w:hAnsiTheme="majorHAnsi" w:cs="Times New Roman"/>
          <w:sz w:val="28"/>
          <w:szCs w:val="28"/>
        </w:rPr>
        <w:t xml:space="preserve"> </w:t>
      </w:r>
      <w:proofErr w:type="gramStart"/>
      <w:r w:rsidR="00176B86" w:rsidRPr="00B95570">
        <w:rPr>
          <w:rFonts w:asciiTheme="majorHAnsi" w:hAnsiTheme="majorHAnsi" w:cs="Times New Roman"/>
          <w:sz w:val="28"/>
          <w:szCs w:val="28"/>
        </w:rPr>
        <w:t>ing.</w:t>
      </w:r>
      <w:proofErr w:type="gramEnd"/>
      <w:r w:rsidR="00176B86" w:rsidRPr="00B95570">
        <w:rPr>
          <w:rFonts w:asciiTheme="majorHAnsi" w:hAnsiTheme="majorHAnsi" w:cs="Times New Roman"/>
          <w:sz w:val="28"/>
          <w:szCs w:val="28"/>
        </w:rPr>
        <w:t xml:space="preserve"> Jany Horákové (1. patro) </w:t>
      </w:r>
      <w:r w:rsidR="00BC35E1" w:rsidRPr="00B95570">
        <w:rPr>
          <w:rFonts w:asciiTheme="majorHAnsi" w:hAnsiTheme="majorHAnsi" w:cs="Times New Roman"/>
          <w:sz w:val="28"/>
          <w:szCs w:val="28"/>
        </w:rPr>
        <w:t xml:space="preserve">v úředních </w:t>
      </w:r>
      <w:r w:rsidR="00952ACD" w:rsidRPr="00B95570">
        <w:rPr>
          <w:rFonts w:asciiTheme="majorHAnsi" w:hAnsiTheme="majorHAnsi" w:cs="Times New Roman"/>
          <w:sz w:val="28"/>
          <w:szCs w:val="28"/>
        </w:rPr>
        <w:t>hodinách</w:t>
      </w:r>
      <w:r w:rsidR="00176B86" w:rsidRPr="00B95570">
        <w:rPr>
          <w:rFonts w:asciiTheme="majorHAnsi" w:hAnsiTheme="majorHAnsi" w:cs="Times New Roman"/>
          <w:sz w:val="28"/>
          <w:szCs w:val="28"/>
        </w:rPr>
        <w:t>.</w:t>
      </w:r>
    </w:p>
    <w:p w14:paraId="3A42F64F" w14:textId="77777777" w:rsidR="00176B86" w:rsidRPr="00B95570" w:rsidRDefault="00176B86" w:rsidP="00BC35E1">
      <w:pPr>
        <w:spacing w:after="0"/>
        <w:rPr>
          <w:rFonts w:asciiTheme="majorHAnsi" w:hAnsiTheme="majorHAnsi" w:cs="Times New Roman"/>
          <w:b/>
          <w:sz w:val="28"/>
          <w:szCs w:val="28"/>
        </w:rPr>
      </w:pPr>
      <w:r w:rsidRPr="00B95570">
        <w:rPr>
          <w:rFonts w:asciiTheme="majorHAnsi" w:hAnsiTheme="majorHAnsi" w:cs="Times New Roman"/>
          <w:b/>
          <w:sz w:val="28"/>
          <w:szCs w:val="28"/>
        </w:rPr>
        <w:t>Kontakt: Ing. Jana Horáková, tel.: 495 433 111, e-mail: uctarna@cernilov.cz</w:t>
      </w:r>
    </w:p>
    <w:p w14:paraId="35EFFA4B" w14:textId="77777777" w:rsidR="008231C3" w:rsidRDefault="008231C3" w:rsidP="008231C3">
      <w:pPr>
        <w:spacing w:after="0"/>
        <w:rPr>
          <w:rFonts w:asciiTheme="majorHAnsi" w:hAnsiTheme="majorHAnsi" w:cs="Times New Roman"/>
          <w:b/>
          <w:sz w:val="28"/>
          <w:szCs w:val="28"/>
          <w:u w:val="single"/>
        </w:rPr>
      </w:pPr>
    </w:p>
    <w:p w14:paraId="5261EEC7" w14:textId="77777777" w:rsidR="00B95570" w:rsidRPr="008231C3" w:rsidRDefault="00B95570" w:rsidP="008231C3">
      <w:pPr>
        <w:spacing w:after="0"/>
        <w:rPr>
          <w:rFonts w:asciiTheme="majorHAnsi" w:hAnsiTheme="majorHAnsi" w:cs="Times New Roman"/>
          <w:b/>
          <w:sz w:val="28"/>
          <w:szCs w:val="28"/>
          <w:u w:val="single"/>
        </w:rPr>
      </w:pPr>
      <w:r w:rsidRPr="008231C3">
        <w:rPr>
          <w:rFonts w:asciiTheme="majorHAnsi" w:hAnsiTheme="majorHAnsi" w:cs="Times New Roman"/>
          <w:b/>
          <w:sz w:val="28"/>
          <w:szCs w:val="28"/>
          <w:u w:val="single"/>
        </w:rPr>
        <w:t>Střednědobý výhled rozpočtu na období 20</w:t>
      </w:r>
      <w:r w:rsidR="0017178D">
        <w:rPr>
          <w:rFonts w:asciiTheme="majorHAnsi" w:hAnsiTheme="majorHAnsi" w:cs="Times New Roman"/>
          <w:b/>
          <w:sz w:val="28"/>
          <w:szCs w:val="28"/>
          <w:u w:val="single"/>
        </w:rPr>
        <w:t>2</w:t>
      </w:r>
      <w:r w:rsidR="00FB4B39">
        <w:rPr>
          <w:rFonts w:asciiTheme="majorHAnsi" w:hAnsiTheme="majorHAnsi" w:cs="Times New Roman"/>
          <w:b/>
          <w:sz w:val="28"/>
          <w:szCs w:val="28"/>
          <w:u w:val="single"/>
        </w:rPr>
        <w:t>3</w:t>
      </w:r>
      <w:r w:rsidRPr="008231C3">
        <w:rPr>
          <w:rFonts w:asciiTheme="majorHAnsi" w:hAnsiTheme="majorHAnsi" w:cs="Times New Roman"/>
          <w:b/>
          <w:sz w:val="28"/>
          <w:szCs w:val="28"/>
          <w:u w:val="single"/>
        </w:rPr>
        <w:t xml:space="preserve"> – 202</w:t>
      </w:r>
      <w:r w:rsidR="00FB4B39">
        <w:rPr>
          <w:rFonts w:asciiTheme="majorHAnsi" w:hAnsiTheme="majorHAnsi" w:cs="Times New Roman"/>
          <w:b/>
          <w:sz w:val="28"/>
          <w:szCs w:val="28"/>
          <w:u w:val="single"/>
        </w:rPr>
        <w:t>6</w:t>
      </w:r>
    </w:p>
    <w:p w14:paraId="121238D7" w14:textId="77777777" w:rsidR="00B95570" w:rsidRPr="008231C3" w:rsidRDefault="00087963" w:rsidP="00087963">
      <w:pPr>
        <w:spacing w:after="0"/>
        <w:rPr>
          <w:rFonts w:asciiTheme="majorHAnsi" w:hAnsiTheme="majorHAnsi" w:cs="Times New Roman"/>
          <w:sz w:val="28"/>
          <w:szCs w:val="28"/>
        </w:rPr>
      </w:pPr>
      <w:r w:rsidRPr="008231C3">
        <w:rPr>
          <w:rFonts w:asciiTheme="majorHAnsi" w:hAnsiTheme="majorHAnsi" w:cs="Times New Roman"/>
          <w:sz w:val="28"/>
          <w:szCs w:val="28"/>
        </w:rPr>
        <w:t>Valná hromada svazku</w:t>
      </w:r>
      <w:r w:rsidR="00B95570" w:rsidRPr="008231C3">
        <w:rPr>
          <w:rFonts w:asciiTheme="majorHAnsi" w:hAnsiTheme="majorHAnsi" w:cs="Times New Roman"/>
          <w:sz w:val="28"/>
          <w:szCs w:val="28"/>
        </w:rPr>
        <w:t xml:space="preserve"> schválil</w:t>
      </w:r>
      <w:r w:rsidRPr="008231C3">
        <w:rPr>
          <w:rFonts w:asciiTheme="majorHAnsi" w:hAnsiTheme="majorHAnsi" w:cs="Times New Roman"/>
          <w:sz w:val="28"/>
          <w:szCs w:val="28"/>
        </w:rPr>
        <w:t>a</w:t>
      </w:r>
      <w:r w:rsidR="00B95570" w:rsidRPr="008231C3">
        <w:rPr>
          <w:rFonts w:asciiTheme="majorHAnsi" w:hAnsiTheme="majorHAnsi" w:cs="Times New Roman"/>
          <w:sz w:val="28"/>
          <w:szCs w:val="28"/>
        </w:rPr>
        <w:t xml:space="preserve"> střednědobý výhled rozpočtu na období 20</w:t>
      </w:r>
      <w:r w:rsidR="0017178D">
        <w:rPr>
          <w:rFonts w:asciiTheme="majorHAnsi" w:hAnsiTheme="majorHAnsi" w:cs="Times New Roman"/>
          <w:sz w:val="28"/>
          <w:szCs w:val="28"/>
        </w:rPr>
        <w:t>2</w:t>
      </w:r>
      <w:r w:rsidR="00FB4B39">
        <w:rPr>
          <w:rFonts w:asciiTheme="majorHAnsi" w:hAnsiTheme="majorHAnsi" w:cs="Times New Roman"/>
          <w:sz w:val="28"/>
          <w:szCs w:val="28"/>
        </w:rPr>
        <w:t>3</w:t>
      </w:r>
      <w:r w:rsidR="00B95570" w:rsidRPr="008231C3">
        <w:rPr>
          <w:rFonts w:asciiTheme="majorHAnsi" w:hAnsiTheme="majorHAnsi" w:cs="Times New Roman"/>
          <w:sz w:val="28"/>
          <w:szCs w:val="28"/>
        </w:rPr>
        <w:t>– 202</w:t>
      </w:r>
      <w:r w:rsidR="00FB4B39">
        <w:rPr>
          <w:rFonts w:asciiTheme="majorHAnsi" w:hAnsiTheme="majorHAnsi" w:cs="Times New Roman"/>
          <w:sz w:val="28"/>
          <w:szCs w:val="28"/>
        </w:rPr>
        <w:t>6</w:t>
      </w:r>
      <w:r w:rsidR="00B95570" w:rsidRPr="008231C3">
        <w:rPr>
          <w:rFonts w:asciiTheme="majorHAnsi" w:hAnsiTheme="majorHAnsi" w:cs="Times New Roman"/>
          <w:sz w:val="28"/>
          <w:szCs w:val="28"/>
        </w:rPr>
        <w:t xml:space="preserve"> dne </w:t>
      </w:r>
      <w:r w:rsidR="00FB4B39">
        <w:rPr>
          <w:rFonts w:asciiTheme="majorHAnsi" w:hAnsiTheme="majorHAnsi" w:cs="Times New Roman"/>
          <w:sz w:val="28"/>
          <w:szCs w:val="28"/>
        </w:rPr>
        <w:t>7. 3. 2022; zveřejněno na ÚD 10. 3. 2022</w:t>
      </w:r>
    </w:p>
    <w:p w14:paraId="601B3CD6" w14:textId="77777777" w:rsidR="003C2728" w:rsidRDefault="003C2728" w:rsidP="00B13BA3">
      <w:pPr>
        <w:spacing w:after="0" w:line="240" w:lineRule="auto"/>
        <w:rPr>
          <w:rFonts w:asciiTheme="majorHAnsi" w:hAnsiTheme="majorHAnsi" w:cs="Times New Roman"/>
          <w:b/>
          <w:sz w:val="28"/>
          <w:szCs w:val="28"/>
          <w:u w:val="single"/>
        </w:rPr>
      </w:pPr>
    </w:p>
    <w:p w14:paraId="3247E0C9" w14:textId="47904FEC" w:rsidR="00BE2734" w:rsidRPr="002A63B7" w:rsidRDefault="00834876" w:rsidP="00BE2734">
      <w:pPr>
        <w:spacing w:after="0" w:line="240" w:lineRule="auto"/>
        <w:rPr>
          <w:rFonts w:asciiTheme="majorHAnsi" w:hAnsiTheme="majorHAnsi" w:cs="Times New Roman"/>
          <w:b/>
          <w:sz w:val="28"/>
          <w:szCs w:val="28"/>
          <w:u w:val="single"/>
        </w:rPr>
      </w:pPr>
      <w:r>
        <w:rPr>
          <w:rFonts w:asciiTheme="majorHAnsi" w:hAnsiTheme="majorHAnsi" w:cs="Times New Roman"/>
          <w:b/>
          <w:sz w:val="28"/>
          <w:szCs w:val="28"/>
          <w:u w:val="single"/>
        </w:rPr>
        <w:t>Z</w:t>
      </w:r>
      <w:r w:rsidR="00BE2734" w:rsidRPr="002A63B7">
        <w:rPr>
          <w:rFonts w:asciiTheme="majorHAnsi" w:hAnsiTheme="majorHAnsi" w:cs="Times New Roman"/>
          <w:b/>
          <w:sz w:val="28"/>
          <w:szCs w:val="28"/>
          <w:u w:val="single"/>
        </w:rPr>
        <w:t>ávěrečn</w:t>
      </w:r>
      <w:r>
        <w:rPr>
          <w:rFonts w:asciiTheme="majorHAnsi" w:hAnsiTheme="majorHAnsi" w:cs="Times New Roman"/>
          <w:b/>
          <w:sz w:val="28"/>
          <w:szCs w:val="28"/>
          <w:u w:val="single"/>
        </w:rPr>
        <w:t>ý</w:t>
      </w:r>
      <w:r w:rsidR="00BE2734" w:rsidRPr="002A63B7">
        <w:rPr>
          <w:rFonts w:asciiTheme="majorHAnsi" w:hAnsiTheme="majorHAnsi" w:cs="Times New Roman"/>
          <w:b/>
          <w:sz w:val="28"/>
          <w:szCs w:val="28"/>
          <w:u w:val="single"/>
        </w:rPr>
        <w:t xml:space="preserve"> úč</w:t>
      </w:r>
      <w:r>
        <w:rPr>
          <w:rFonts w:asciiTheme="majorHAnsi" w:hAnsiTheme="majorHAnsi" w:cs="Times New Roman"/>
          <w:b/>
          <w:sz w:val="28"/>
          <w:szCs w:val="28"/>
          <w:u w:val="single"/>
        </w:rPr>
        <w:t>e</w:t>
      </w:r>
      <w:r w:rsidR="00BE2734" w:rsidRPr="002A63B7">
        <w:rPr>
          <w:rFonts w:asciiTheme="majorHAnsi" w:hAnsiTheme="majorHAnsi" w:cs="Times New Roman"/>
          <w:b/>
          <w:sz w:val="28"/>
          <w:szCs w:val="28"/>
          <w:u w:val="single"/>
        </w:rPr>
        <w:t>t DSO za rok 20</w:t>
      </w:r>
      <w:r w:rsidR="00BE2734">
        <w:rPr>
          <w:rFonts w:asciiTheme="majorHAnsi" w:hAnsiTheme="majorHAnsi" w:cs="Times New Roman"/>
          <w:b/>
          <w:sz w:val="28"/>
          <w:szCs w:val="28"/>
          <w:u w:val="single"/>
        </w:rPr>
        <w:t>22</w:t>
      </w:r>
    </w:p>
    <w:p w14:paraId="0A875ACF" w14:textId="3E480F88" w:rsidR="00BE2734" w:rsidRPr="008231C3" w:rsidRDefault="00BE2734" w:rsidP="00BE2734">
      <w:pPr>
        <w:spacing w:after="0" w:line="240" w:lineRule="auto"/>
        <w:rPr>
          <w:rFonts w:asciiTheme="majorHAnsi" w:hAnsiTheme="majorHAnsi" w:cs="Times New Roman"/>
          <w:sz w:val="28"/>
          <w:szCs w:val="28"/>
        </w:rPr>
      </w:pPr>
      <w:r>
        <w:rPr>
          <w:rFonts w:asciiTheme="majorHAnsi" w:hAnsiTheme="majorHAnsi" w:cs="Times New Roman"/>
          <w:sz w:val="28"/>
          <w:szCs w:val="28"/>
        </w:rPr>
        <w:t>Z</w:t>
      </w:r>
      <w:r w:rsidRPr="002A63B7">
        <w:rPr>
          <w:rFonts w:asciiTheme="majorHAnsi" w:hAnsiTheme="majorHAnsi" w:cs="Times New Roman"/>
          <w:sz w:val="28"/>
          <w:szCs w:val="28"/>
        </w:rPr>
        <w:t>ávěrečn</w:t>
      </w:r>
      <w:r>
        <w:rPr>
          <w:rFonts w:asciiTheme="majorHAnsi" w:hAnsiTheme="majorHAnsi" w:cs="Times New Roman"/>
          <w:sz w:val="28"/>
          <w:szCs w:val="28"/>
        </w:rPr>
        <w:t>ý</w:t>
      </w:r>
      <w:r w:rsidRPr="002A63B7">
        <w:rPr>
          <w:rFonts w:asciiTheme="majorHAnsi" w:hAnsiTheme="majorHAnsi" w:cs="Times New Roman"/>
          <w:sz w:val="28"/>
          <w:szCs w:val="28"/>
        </w:rPr>
        <w:t xml:space="preserve"> úč</w:t>
      </w:r>
      <w:r>
        <w:rPr>
          <w:rFonts w:asciiTheme="majorHAnsi" w:hAnsiTheme="majorHAnsi" w:cs="Times New Roman"/>
          <w:sz w:val="28"/>
          <w:szCs w:val="28"/>
        </w:rPr>
        <w:t>e</w:t>
      </w:r>
      <w:r w:rsidRPr="002A63B7">
        <w:rPr>
          <w:rFonts w:asciiTheme="majorHAnsi" w:hAnsiTheme="majorHAnsi" w:cs="Times New Roman"/>
          <w:sz w:val="28"/>
          <w:szCs w:val="28"/>
        </w:rPr>
        <w:t>t vč. příloh</w:t>
      </w:r>
      <w:r>
        <w:rPr>
          <w:rFonts w:asciiTheme="majorHAnsi" w:hAnsiTheme="majorHAnsi" w:cs="Times New Roman"/>
          <w:sz w:val="28"/>
          <w:szCs w:val="28"/>
        </w:rPr>
        <w:t xml:space="preserve"> </w:t>
      </w:r>
      <w:r w:rsidR="00834876">
        <w:rPr>
          <w:rFonts w:asciiTheme="majorHAnsi" w:hAnsiTheme="majorHAnsi" w:cs="Times New Roman"/>
          <w:sz w:val="28"/>
          <w:szCs w:val="28"/>
        </w:rPr>
        <w:t>schválila</w:t>
      </w:r>
      <w:r>
        <w:rPr>
          <w:rFonts w:asciiTheme="majorHAnsi" w:hAnsiTheme="majorHAnsi" w:cs="Times New Roman"/>
          <w:sz w:val="28"/>
          <w:szCs w:val="28"/>
        </w:rPr>
        <w:t xml:space="preserve"> valn</w:t>
      </w:r>
      <w:r w:rsidR="00834876">
        <w:rPr>
          <w:rFonts w:asciiTheme="majorHAnsi" w:hAnsiTheme="majorHAnsi" w:cs="Times New Roman"/>
          <w:sz w:val="28"/>
          <w:szCs w:val="28"/>
        </w:rPr>
        <w:t>á</w:t>
      </w:r>
      <w:r>
        <w:rPr>
          <w:rFonts w:asciiTheme="majorHAnsi" w:hAnsiTheme="majorHAnsi" w:cs="Times New Roman"/>
          <w:sz w:val="28"/>
          <w:szCs w:val="28"/>
        </w:rPr>
        <w:t xml:space="preserve"> hromad</w:t>
      </w:r>
      <w:r w:rsidR="00834876">
        <w:rPr>
          <w:rFonts w:asciiTheme="majorHAnsi" w:hAnsiTheme="majorHAnsi" w:cs="Times New Roman"/>
          <w:sz w:val="28"/>
          <w:szCs w:val="28"/>
        </w:rPr>
        <w:t>a</w:t>
      </w:r>
      <w:r>
        <w:rPr>
          <w:rFonts w:asciiTheme="majorHAnsi" w:hAnsiTheme="majorHAnsi" w:cs="Times New Roman"/>
          <w:sz w:val="28"/>
          <w:szCs w:val="28"/>
        </w:rPr>
        <w:t xml:space="preserve"> svazku 15. 5. 2023, zveřejněn na el. ÚD </w:t>
      </w:r>
      <w:r w:rsidR="00834876">
        <w:rPr>
          <w:rFonts w:asciiTheme="majorHAnsi" w:hAnsiTheme="majorHAnsi" w:cs="Times New Roman"/>
          <w:sz w:val="28"/>
          <w:szCs w:val="28"/>
        </w:rPr>
        <w:t>24. 5. 2023</w:t>
      </w:r>
    </w:p>
    <w:p w14:paraId="4C4C9DA0" w14:textId="77777777" w:rsidR="00BE2734" w:rsidRDefault="00BE2734" w:rsidP="003C2728">
      <w:pPr>
        <w:spacing w:after="0"/>
        <w:rPr>
          <w:rFonts w:asciiTheme="majorHAnsi" w:hAnsiTheme="majorHAnsi" w:cs="Times New Roman"/>
          <w:b/>
          <w:sz w:val="28"/>
          <w:szCs w:val="28"/>
          <w:u w:val="single"/>
        </w:rPr>
      </w:pPr>
    </w:p>
    <w:p w14:paraId="60D536ED" w14:textId="1A0F4ADA" w:rsidR="00770BFA" w:rsidRPr="002A63B7" w:rsidRDefault="00770BFA" w:rsidP="00770BFA">
      <w:pPr>
        <w:spacing w:after="0" w:line="240" w:lineRule="auto"/>
        <w:rPr>
          <w:rFonts w:asciiTheme="majorHAnsi" w:hAnsiTheme="majorHAnsi" w:cs="Times New Roman"/>
          <w:b/>
          <w:sz w:val="28"/>
          <w:szCs w:val="28"/>
          <w:u w:val="single"/>
        </w:rPr>
      </w:pPr>
      <w:r>
        <w:rPr>
          <w:rFonts w:asciiTheme="majorHAnsi" w:hAnsiTheme="majorHAnsi" w:cs="Times New Roman"/>
          <w:b/>
          <w:sz w:val="28"/>
          <w:szCs w:val="28"/>
          <w:u w:val="single"/>
        </w:rPr>
        <w:t>Rozpočtové opatření č. 1/2023</w:t>
      </w:r>
    </w:p>
    <w:p w14:paraId="6EA90154" w14:textId="25D1242A" w:rsidR="00770BFA" w:rsidRDefault="00770BFA" w:rsidP="00770BFA">
      <w:pPr>
        <w:spacing w:after="0" w:line="240" w:lineRule="auto"/>
        <w:rPr>
          <w:rFonts w:asciiTheme="majorHAnsi" w:hAnsiTheme="majorHAnsi" w:cs="Times New Roman"/>
          <w:b/>
          <w:sz w:val="28"/>
          <w:szCs w:val="28"/>
          <w:u w:val="single"/>
        </w:rPr>
      </w:pPr>
      <w:r>
        <w:rPr>
          <w:rFonts w:asciiTheme="majorHAnsi" w:hAnsiTheme="majorHAnsi" w:cs="Times New Roman"/>
          <w:sz w:val="28"/>
          <w:szCs w:val="28"/>
        </w:rPr>
        <w:t>Valná hromada svazku schválila rozpočtové opatření dne 15. 5. 2023, zveřejněno na el. ÚD 5. 6. 2023</w:t>
      </w:r>
    </w:p>
    <w:p w14:paraId="64A4EE8C" w14:textId="77777777" w:rsidR="00770BFA" w:rsidRDefault="00770BFA" w:rsidP="00770BFA">
      <w:pPr>
        <w:spacing w:after="0"/>
        <w:rPr>
          <w:rFonts w:asciiTheme="majorHAnsi" w:hAnsiTheme="majorHAnsi" w:cs="Times New Roman"/>
          <w:b/>
          <w:sz w:val="28"/>
          <w:szCs w:val="28"/>
          <w:u w:val="single"/>
        </w:rPr>
      </w:pPr>
    </w:p>
    <w:p w14:paraId="40C7FCD4" w14:textId="25D9135E" w:rsidR="00CB5C66" w:rsidRPr="002A63B7" w:rsidRDefault="0070508D" w:rsidP="00CB5C66">
      <w:pPr>
        <w:spacing w:after="0" w:line="240" w:lineRule="auto"/>
        <w:rPr>
          <w:rFonts w:asciiTheme="majorHAnsi" w:hAnsiTheme="majorHAnsi" w:cs="Times New Roman"/>
          <w:b/>
          <w:sz w:val="28"/>
          <w:szCs w:val="28"/>
          <w:u w:val="single"/>
        </w:rPr>
      </w:pPr>
      <w:r>
        <w:rPr>
          <w:rFonts w:asciiTheme="majorHAnsi" w:hAnsiTheme="majorHAnsi" w:cs="Times New Roman"/>
          <w:b/>
          <w:sz w:val="28"/>
          <w:szCs w:val="28"/>
          <w:u w:val="single"/>
        </w:rPr>
        <w:t>Rozpočet</w:t>
      </w:r>
      <w:r w:rsidR="00CB5C66">
        <w:rPr>
          <w:rFonts w:asciiTheme="majorHAnsi" w:hAnsiTheme="majorHAnsi" w:cs="Times New Roman"/>
          <w:b/>
          <w:sz w:val="28"/>
          <w:szCs w:val="28"/>
          <w:u w:val="single"/>
        </w:rPr>
        <w:t xml:space="preserve"> DSO na rok 2024</w:t>
      </w:r>
    </w:p>
    <w:p w14:paraId="424AC09B" w14:textId="4693FA27" w:rsidR="0070508D" w:rsidRDefault="0070508D" w:rsidP="0070508D">
      <w:pPr>
        <w:spacing w:after="0" w:line="240" w:lineRule="auto"/>
        <w:rPr>
          <w:rFonts w:asciiTheme="majorHAnsi" w:hAnsiTheme="majorHAnsi" w:cs="Times New Roman"/>
          <w:b/>
          <w:sz w:val="28"/>
          <w:szCs w:val="28"/>
          <w:u w:val="single"/>
        </w:rPr>
      </w:pPr>
      <w:r>
        <w:rPr>
          <w:rFonts w:asciiTheme="majorHAnsi" w:hAnsiTheme="majorHAnsi" w:cs="Times New Roman"/>
          <w:sz w:val="28"/>
          <w:szCs w:val="28"/>
        </w:rPr>
        <w:t>Valná hromada svazku schválila rozpočet na rok 2024 dne 27. 11. 2023, zveřejněno na el. ÚD 28. 11. 2023</w:t>
      </w:r>
    </w:p>
    <w:p w14:paraId="6CF07C16" w14:textId="77777777" w:rsidR="00770BFA" w:rsidRDefault="00770BFA" w:rsidP="003C2728">
      <w:pPr>
        <w:spacing w:after="0"/>
        <w:rPr>
          <w:rFonts w:asciiTheme="majorHAnsi" w:hAnsiTheme="majorHAnsi" w:cs="Times New Roman"/>
          <w:b/>
          <w:sz w:val="28"/>
          <w:szCs w:val="28"/>
          <w:u w:val="single"/>
        </w:rPr>
      </w:pPr>
    </w:p>
    <w:p w14:paraId="56478667" w14:textId="5AD19169" w:rsidR="004369D1" w:rsidRPr="002A63B7" w:rsidRDefault="004369D1" w:rsidP="004369D1">
      <w:pPr>
        <w:spacing w:after="0" w:line="240" w:lineRule="auto"/>
        <w:rPr>
          <w:rFonts w:asciiTheme="majorHAnsi" w:hAnsiTheme="majorHAnsi" w:cs="Times New Roman"/>
          <w:b/>
          <w:sz w:val="28"/>
          <w:szCs w:val="28"/>
          <w:u w:val="single"/>
        </w:rPr>
      </w:pPr>
      <w:r>
        <w:rPr>
          <w:rFonts w:asciiTheme="majorHAnsi" w:hAnsiTheme="majorHAnsi" w:cs="Times New Roman"/>
          <w:b/>
          <w:sz w:val="28"/>
          <w:szCs w:val="28"/>
          <w:u w:val="single"/>
        </w:rPr>
        <w:t>Z</w:t>
      </w:r>
      <w:r w:rsidRPr="002A63B7">
        <w:rPr>
          <w:rFonts w:asciiTheme="majorHAnsi" w:hAnsiTheme="majorHAnsi" w:cs="Times New Roman"/>
          <w:b/>
          <w:sz w:val="28"/>
          <w:szCs w:val="28"/>
          <w:u w:val="single"/>
        </w:rPr>
        <w:t>ávěrečn</w:t>
      </w:r>
      <w:r>
        <w:rPr>
          <w:rFonts w:asciiTheme="majorHAnsi" w:hAnsiTheme="majorHAnsi" w:cs="Times New Roman"/>
          <w:b/>
          <w:sz w:val="28"/>
          <w:szCs w:val="28"/>
          <w:u w:val="single"/>
        </w:rPr>
        <w:t>ý</w:t>
      </w:r>
      <w:r w:rsidRPr="002A63B7">
        <w:rPr>
          <w:rFonts w:asciiTheme="majorHAnsi" w:hAnsiTheme="majorHAnsi" w:cs="Times New Roman"/>
          <w:b/>
          <w:sz w:val="28"/>
          <w:szCs w:val="28"/>
          <w:u w:val="single"/>
        </w:rPr>
        <w:t xml:space="preserve"> úč</w:t>
      </w:r>
      <w:r>
        <w:rPr>
          <w:rFonts w:asciiTheme="majorHAnsi" w:hAnsiTheme="majorHAnsi" w:cs="Times New Roman"/>
          <w:b/>
          <w:sz w:val="28"/>
          <w:szCs w:val="28"/>
          <w:u w:val="single"/>
        </w:rPr>
        <w:t>e</w:t>
      </w:r>
      <w:r w:rsidRPr="002A63B7">
        <w:rPr>
          <w:rFonts w:asciiTheme="majorHAnsi" w:hAnsiTheme="majorHAnsi" w:cs="Times New Roman"/>
          <w:b/>
          <w:sz w:val="28"/>
          <w:szCs w:val="28"/>
          <w:u w:val="single"/>
        </w:rPr>
        <w:t>t DSO za rok 20</w:t>
      </w:r>
      <w:r>
        <w:rPr>
          <w:rFonts w:asciiTheme="majorHAnsi" w:hAnsiTheme="majorHAnsi" w:cs="Times New Roman"/>
          <w:b/>
          <w:sz w:val="28"/>
          <w:szCs w:val="28"/>
          <w:u w:val="single"/>
        </w:rPr>
        <w:t>2</w:t>
      </w:r>
      <w:r>
        <w:rPr>
          <w:rFonts w:asciiTheme="majorHAnsi" w:hAnsiTheme="majorHAnsi" w:cs="Times New Roman"/>
          <w:b/>
          <w:sz w:val="28"/>
          <w:szCs w:val="28"/>
          <w:u w:val="single"/>
        </w:rPr>
        <w:t>3 - návrh</w:t>
      </w:r>
    </w:p>
    <w:p w14:paraId="04C009E0" w14:textId="2D53F291" w:rsidR="004369D1" w:rsidRPr="002A63B7" w:rsidRDefault="004369D1" w:rsidP="004369D1">
      <w:pPr>
        <w:spacing w:after="0" w:line="240" w:lineRule="auto"/>
        <w:rPr>
          <w:rFonts w:asciiTheme="majorHAnsi" w:hAnsiTheme="majorHAnsi" w:cs="Times New Roman"/>
          <w:b/>
          <w:sz w:val="28"/>
          <w:szCs w:val="28"/>
          <w:u w:val="single"/>
        </w:rPr>
      </w:pPr>
      <w:r>
        <w:rPr>
          <w:rFonts w:asciiTheme="majorHAnsi" w:hAnsiTheme="majorHAnsi" w:cs="Times New Roman"/>
          <w:sz w:val="28"/>
          <w:szCs w:val="28"/>
        </w:rPr>
        <w:t>Z</w:t>
      </w:r>
      <w:r w:rsidRPr="002A63B7">
        <w:rPr>
          <w:rFonts w:asciiTheme="majorHAnsi" w:hAnsiTheme="majorHAnsi" w:cs="Times New Roman"/>
          <w:sz w:val="28"/>
          <w:szCs w:val="28"/>
        </w:rPr>
        <w:t>ávěrečn</w:t>
      </w:r>
      <w:r>
        <w:rPr>
          <w:rFonts w:asciiTheme="majorHAnsi" w:hAnsiTheme="majorHAnsi" w:cs="Times New Roman"/>
          <w:sz w:val="28"/>
          <w:szCs w:val="28"/>
        </w:rPr>
        <w:t>ý</w:t>
      </w:r>
      <w:r w:rsidRPr="002A63B7">
        <w:rPr>
          <w:rFonts w:asciiTheme="majorHAnsi" w:hAnsiTheme="majorHAnsi" w:cs="Times New Roman"/>
          <w:sz w:val="28"/>
          <w:szCs w:val="28"/>
        </w:rPr>
        <w:t xml:space="preserve"> úč</w:t>
      </w:r>
      <w:r>
        <w:rPr>
          <w:rFonts w:asciiTheme="majorHAnsi" w:hAnsiTheme="majorHAnsi" w:cs="Times New Roman"/>
          <w:sz w:val="28"/>
          <w:szCs w:val="28"/>
        </w:rPr>
        <w:t>e</w:t>
      </w:r>
      <w:r w:rsidRPr="002A63B7">
        <w:rPr>
          <w:rFonts w:asciiTheme="majorHAnsi" w:hAnsiTheme="majorHAnsi" w:cs="Times New Roman"/>
          <w:sz w:val="28"/>
          <w:szCs w:val="28"/>
        </w:rPr>
        <w:t>t vč. příloh</w:t>
      </w:r>
      <w:r>
        <w:rPr>
          <w:rFonts w:asciiTheme="majorHAnsi" w:hAnsiTheme="majorHAnsi" w:cs="Times New Roman"/>
          <w:sz w:val="28"/>
          <w:szCs w:val="28"/>
        </w:rPr>
        <w:t xml:space="preserve"> </w:t>
      </w:r>
      <w:r>
        <w:rPr>
          <w:rFonts w:asciiTheme="majorHAnsi" w:hAnsiTheme="majorHAnsi" w:cs="Times New Roman"/>
          <w:sz w:val="28"/>
          <w:szCs w:val="28"/>
        </w:rPr>
        <w:t xml:space="preserve">k předložení na </w:t>
      </w:r>
      <w:r>
        <w:rPr>
          <w:rFonts w:asciiTheme="majorHAnsi" w:hAnsiTheme="majorHAnsi" w:cs="Times New Roman"/>
          <w:sz w:val="28"/>
          <w:szCs w:val="28"/>
        </w:rPr>
        <w:t>valn</w:t>
      </w:r>
      <w:r>
        <w:rPr>
          <w:rFonts w:asciiTheme="majorHAnsi" w:hAnsiTheme="majorHAnsi" w:cs="Times New Roman"/>
          <w:sz w:val="28"/>
          <w:szCs w:val="28"/>
        </w:rPr>
        <w:t>ou</w:t>
      </w:r>
      <w:r>
        <w:rPr>
          <w:rFonts w:asciiTheme="majorHAnsi" w:hAnsiTheme="majorHAnsi" w:cs="Times New Roman"/>
          <w:sz w:val="28"/>
          <w:szCs w:val="28"/>
        </w:rPr>
        <w:t xml:space="preserve"> hromad</w:t>
      </w:r>
      <w:r>
        <w:rPr>
          <w:rFonts w:asciiTheme="majorHAnsi" w:hAnsiTheme="majorHAnsi" w:cs="Times New Roman"/>
          <w:sz w:val="28"/>
          <w:szCs w:val="28"/>
        </w:rPr>
        <w:t>u</w:t>
      </w:r>
      <w:r>
        <w:rPr>
          <w:rFonts w:asciiTheme="majorHAnsi" w:hAnsiTheme="majorHAnsi" w:cs="Times New Roman"/>
          <w:sz w:val="28"/>
          <w:szCs w:val="28"/>
        </w:rPr>
        <w:t xml:space="preserve"> svazku </w:t>
      </w:r>
      <w:r>
        <w:rPr>
          <w:rFonts w:asciiTheme="majorHAnsi" w:hAnsiTheme="majorHAnsi" w:cs="Times New Roman"/>
          <w:sz w:val="28"/>
          <w:szCs w:val="28"/>
        </w:rPr>
        <w:t>29</w:t>
      </w:r>
      <w:r>
        <w:rPr>
          <w:rFonts w:asciiTheme="majorHAnsi" w:hAnsiTheme="majorHAnsi" w:cs="Times New Roman"/>
          <w:sz w:val="28"/>
          <w:szCs w:val="28"/>
        </w:rPr>
        <w:t xml:space="preserve">. </w:t>
      </w:r>
      <w:r>
        <w:rPr>
          <w:rFonts w:asciiTheme="majorHAnsi" w:hAnsiTheme="majorHAnsi" w:cs="Times New Roman"/>
          <w:sz w:val="28"/>
          <w:szCs w:val="28"/>
        </w:rPr>
        <w:t>4</w:t>
      </w:r>
      <w:r>
        <w:rPr>
          <w:rFonts w:asciiTheme="majorHAnsi" w:hAnsiTheme="majorHAnsi" w:cs="Times New Roman"/>
          <w:sz w:val="28"/>
          <w:szCs w:val="28"/>
        </w:rPr>
        <w:t>. 202</w:t>
      </w:r>
      <w:r>
        <w:rPr>
          <w:rFonts w:asciiTheme="majorHAnsi" w:hAnsiTheme="majorHAnsi" w:cs="Times New Roman"/>
          <w:sz w:val="28"/>
          <w:szCs w:val="28"/>
        </w:rPr>
        <w:t>4</w:t>
      </w:r>
      <w:r>
        <w:rPr>
          <w:rFonts w:asciiTheme="majorHAnsi" w:hAnsiTheme="majorHAnsi" w:cs="Times New Roman"/>
          <w:sz w:val="28"/>
          <w:szCs w:val="28"/>
        </w:rPr>
        <w:t xml:space="preserve">, zveřejněn na el. ÚD </w:t>
      </w:r>
      <w:r>
        <w:rPr>
          <w:rFonts w:asciiTheme="majorHAnsi" w:hAnsiTheme="majorHAnsi" w:cs="Times New Roman"/>
          <w:sz w:val="28"/>
          <w:szCs w:val="28"/>
        </w:rPr>
        <w:t>11. 4. 2024</w:t>
      </w:r>
    </w:p>
    <w:sectPr w:rsidR="004369D1" w:rsidRPr="002A63B7" w:rsidSect="008231C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8D23CD"/>
    <w:multiLevelType w:val="hybridMultilevel"/>
    <w:tmpl w:val="32704058"/>
    <w:lvl w:ilvl="0" w:tplc="138083E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943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0C5"/>
    <w:rsid w:val="00001434"/>
    <w:rsid w:val="00020F9F"/>
    <w:rsid w:val="000558A0"/>
    <w:rsid w:val="0008096E"/>
    <w:rsid w:val="00082192"/>
    <w:rsid w:val="00087963"/>
    <w:rsid w:val="00090976"/>
    <w:rsid w:val="0017178D"/>
    <w:rsid w:val="00176B86"/>
    <w:rsid w:val="0018721F"/>
    <w:rsid w:val="002614A3"/>
    <w:rsid w:val="002A63B7"/>
    <w:rsid w:val="00306023"/>
    <w:rsid w:val="00310251"/>
    <w:rsid w:val="00314049"/>
    <w:rsid w:val="0034078E"/>
    <w:rsid w:val="003657AA"/>
    <w:rsid w:val="003C2728"/>
    <w:rsid w:val="003D6B5E"/>
    <w:rsid w:val="00407FCC"/>
    <w:rsid w:val="004369D1"/>
    <w:rsid w:val="00444844"/>
    <w:rsid w:val="00483D88"/>
    <w:rsid w:val="004C0753"/>
    <w:rsid w:val="004C186F"/>
    <w:rsid w:val="004E5BA8"/>
    <w:rsid w:val="005221BF"/>
    <w:rsid w:val="0055126E"/>
    <w:rsid w:val="005545E5"/>
    <w:rsid w:val="00584294"/>
    <w:rsid w:val="005D39C0"/>
    <w:rsid w:val="00612C61"/>
    <w:rsid w:val="006859A8"/>
    <w:rsid w:val="006A59C4"/>
    <w:rsid w:val="006A69EC"/>
    <w:rsid w:val="006B1208"/>
    <w:rsid w:val="00700FAC"/>
    <w:rsid w:val="0070508D"/>
    <w:rsid w:val="00705C7E"/>
    <w:rsid w:val="0072370D"/>
    <w:rsid w:val="0075336A"/>
    <w:rsid w:val="00770BFA"/>
    <w:rsid w:val="007B0CAC"/>
    <w:rsid w:val="007C4A11"/>
    <w:rsid w:val="008231C3"/>
    <w:rsid w:val="0082689A"/>
    <w:rsid w:val="00834876"/>
    <w:rsid w:val="008712CB"/>
    <w:rsid w:val="0093201E"/>
    <w:rsid w:val="00952ACD"/>
    <w:rsid w:val="009B2B57"/>
    <w:rsid w:val="009E35C2"/>
    <w:rsid w:val="00A352CC"/>
    <w:rsid w:val="00A559CE"/>
    <w:rsid w:val="00A76DF9"/>
    <w:rsid w:val="00AA3783"/>
    <w:rsid w:val="00AA6211"/>
    <w:rsid w:val="00AE3902"/>
    <w:rsid w:val="00AE441A"/>
    <w:rsid w:val="00AE60C5"/>
    <w:rsid w:val="00B13BA3"/>
    <w:rsid w:val="00B3373A"/>
    <w:rsid w:val="00B95570"/>
    <w:rsid w:val="00B972CE"/>
    <w:rsid w:val="00BA6B06"/>
    <w:rsid w:val="00BC35E1"/>
    <w:rsid w:val="00BD7CE9"/>
    <w:rsid w:val="00BE2734"/>
    <w:rsid w:val="00C11ADB"/>
    <w:rsid w:val="00C349CB"/>
    <w:rsid w:val="00C76B15"/>
    <w:rsid w:val="00CB5C66"/>
    <w:rsid w:val="00CC48ED"/>
    <w:rsid w:val="00CF686D"/>
    <w:rsid w:val="00D10A50"/>
    <w:rsid w:val="00D1284E"/>
    <w:rsid w:val="00D60547"/>
    <w:rsid w:val="00D94EDF"/>
    <w:rsid w:val="00DD55BB"/>
    <w:rsid w:val="00E42100"/>
    <w:rsid w:val="00EA39E5"/>
    <w:rsid w:val="00EB6275"/>
    <w:rsid w:val="00EC11AE"/>
    <w:rsid w:val="00F10CDC"/>
    <w:rsid w:val="00F27CF2"/>
    <w:rsid w:val="00FA4A28"/>
    <w:rsid w:val="00FB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D89E3"/>
  <w15:chartTrackingRefBased/>
  <w15:docId w15:val="{A7C7817B-111F-4F40-BBAC-749FF3101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A59C4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A37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A3783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8231C3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7050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ernilovsko.cz/uredni-desk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Královéhradeckého kraje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Machačová Jaroslava Bc.</dc:creator>
  <cp:keywords/>
  <dc:description/>
  <cp:lastModifiedBy>Jana Horáková</cp:lastModifiedBy>
  <cp:revision>3</cp:revision>
  <cp:lastPrinted>2024-04-11T11:52:00Z</cp:lastPrinted>
  <dcterms:created xsi:type="dcterms:W3CDTF">2024-04-11T11:49:00Z</dcterms:created>
  <dcterms:modified xsi:type="dcterms:W3CDTF">2024-04-11T11:52:00Z</dcterms:modified>
</cp:coreProperties>
</file>